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F264A6" w14:textId="77777777" w:rsidR="00147C49" w:rsidRDefault="00147C49">
      <w:pPr>
        <w:pStyle w:val="Ttulo3"/>
        <w:keepNext w:val="0"/>
        <w:keepLines w:val="0"/>
        <w:spacing w:before="280"/>
        <w:jc w:val="center"/>
        <w:rPr>
          <w:rFonts w:ascii="Tahoma" w:eastAsia="Tahoma" w:hAnsi="Tahoma" w:cs="Tahoma"/>
          <w:b/>
          <w:color w:val="000000"/>
          <w:sz w:val="26"/>
          <w:szCs w:val="26"/>
        </w:rPr>
      </w:pPr>
      <w:bookmarkStart w:id="0" w:name="_t0hda9pdogcp" w:colFirst="0" w:colLast="0"/>
      <w:bookmarkEnd w:id="0"/>
    </w:p>
    <w:p w14:paraId="160C0501" w14:textId="77777777" w:rsidR="00147C49" w:rsidRDefault="00000000">
      <w:pPr>
        <w:pStyle w:val="Ttulo3"/>
        <w:keepNext w:val="0"/>
        <w:keepLines w:val="0"/>
        <w:spacing w:before="280"/>
        <w:jc w:val="center"/>
        <w:rPr>
          <w:rFonts w:ascii="Tahoma" w:eastAsia="Tahoma" w:hAnsi="Tahoma" w:cs="Tahoma"/>
          <w:b/>
          <w:color w:val="000000"/>
          <w:sz w:val="40"/>
          <w:szCs w:val="40"/>
        </w:rPr>
      </w:pPr>
      <w:bookmarkStart w:id="1" w:name="_j1in7oq5tr7e" w:colFirst="0" w:colLast="0"/>
      <w:bookmarkEnd w:id="1"/>
      <w:r>
        <w:rPr>
          <w:rFonts w:ascii="Tahoma" w:eastAsia="Tahoma" w:hAnsi="Tahoma" w:cs="Tahoma"/>
          <w:b/>
          <w:color w:val="000000"/>
          <w:sz w:val="26"/>
          <w:szCs w:val="26"/>
        </w:rPr>
        <w:t>De Barcelona a cada cocina</w:t>
      </w:r>
    </w:p>
    <w:p w14:paraId="6628C2E4" w14:textId="77777777" w:rsidR="00147C49" w:rsidRPr="00AC0EBF" w:rsidRDefault="00000000">
      <w:pPr>
        <w:spacing w:line="312" w:lineRule="auto"/>
        <w:jc w:val="center"/>
        <w:rPr>
          <w:rFonts w:ascii="Tahoma" w:eastAsia="Tahoma" w:hAnsi="Tahoma" w:cs="Tahoma"/>
          <w:b/>
          <w:color w:val="89AB84"/>
          <w:sz w:val="30"/>
          <w:szCs w:val="30"/>
        </w:rPr>
      </w:pPr>
      <w:proofErr w:type="spellStart"/>
      <w:r w:rsidRPr="00AC0EBF">
        <w:rPr>
          <w:rFonts w:ascii="Tahoma" w:eastAsia="Tahoma" w:hAnsi="Tahoma" w:cs="Tahoma"/>
          <w:b/>
          <w:color w:val="89AB84"/>
          <w:sz w:val="30"/>
          <w:szCs w:val="30"/>
        </w:rPr>
        <w:t>Lékué</w:t>
      </w:r>
      <w:proofErr w:type="spellEnd"/>
      <w:r w:rsidRPr="00AC0EBF">
        <w:rPr>
          <w:rFonts w:ascii="Tahoma" w:eastAsia="Tahoma" w:hAnsi="Tahoma" w:cs="Tahoma"/>
          <w:b/>
          <w:color w:val="89AB84"/>
          <w:sz w:val="30"/>
          <w:szCs w:val="30"/>
        </w:rPr>
        <w:t xml:space="preserve"> apuesta por la internacionalización y la innovación para llevar la cocina fácil y sana a todo el mundo</w:t>
      </w:r>
    </w:p>
    <w:p w14:paraId="44C98244" w14:textId="77777777" w:rsidR="00147C49" w:rsidRDefault="00000000">
      <w:pPr>
        <w:spacing w:before="240" w:after="24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b/>
        </w:rPr>
        <w:t>Barcelona, 8 de mayo de 2025</w:t>
      </w:r>
      <w:r>
        <w:rPr>
          <w:rFonts w:ascii="Tahoma" w:eastAsia="Tahoma" w:hAnsi="Tahoma" w:cs="Tahoma"/>
        </w:rPr>
        <w:t xml:space="preserve"> – La marca de utensilios de cocina </w:t>
      </w:r>
      <w:proofErr w:type="spellStart"/>
      <w:r>
        <w:rPr>
          <w:rFonts w:ascii="Tahoma" w:eastAsia="Tahoma" w:hAnsi="Tahoma" w:cs="Tahoma"/>
        </w:rPr>
        <w:t>Lékué</w:t>
      </w:r>
      <w:proofErr w:type="spellEnd"/>
      <w:r>
        <w:rPr>
          <w:rFonts w:ascii="Tahoma" w:eastAsia="Tahoma" w:hAnsi="Tahoma" w:cs="Tahoma"/>
        </w:rPr>
        <w:t xml:space="preserve"> ha celebrado esta mañana un evento exclusivo con una veintena de periodistas para presentar su nueva etapa de crecimiento, internacionalización e innovación. Bajo el lema </w:t>
      </w:r>
      <w:r>
        <w:rPr>
          <w:rFonts w:ascii="Tahoma" w:eastAsia="Tahoma" w:hAnsi="Tahoma" w:cs="Tahoma"/>
          <w:b/>
        </w:rPr>
        <w:t>“De Barcelona al mundo”</w:t>
      </w:r>
      <w:r>
        <w:rPr>
          <w:rFonts w:ascii="Tahoma" w:eastAsia="Tahoma" w:hAnsi="Tahoma" w:cs="Tahoma"/>
        </w:rPr>
        <w:t>, la jornada ha servido para descubrir en primicia el nuevo posicionamiento de la marca, su renovada identidad visual y los planes estratégicos que marcarán su expansión en los próximos años.</w:t>
      </w:r>
    </w:p>
    <w:p w14:paraId="01973197" w14:textId="4A83011C" w:rsidR="00147C49" w:rsidRDefault="00000000">
      <w:pPr>
        <w:spacing w:before="240" w:after="24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 xml:space="preserve">La cita, celebrada en el centro de Barcelona, ha contado con la participación de </w:t>
      </w:r>
      <w:r>
        <w:rPr>
          <w:rFonts w:ascii="Tahoma" w:eastAsia="Tahoma" w:hAnsi="Tahoma" w:cs="Tahoma"/>
          <w:b/>
        </w:rPr>
        <w:t>Natalia Cabrera</w:t>
      </w:r>
      <w:r>
        <w:rPr>
          <w:rFonts w:ascii="Tahoma" w:eastAsia="Tahoma" w:hAnsi="Tahoma" w:cs="Tahoma"/>
        </w:rPr>
        <w:t xml:space="preserve">, directora general de </w:t>
      </w:r>
      <w:proofErr w:type="spellStart"/>
      <w:r>
        <w:rPr>
          <w:rFonts w:ascii="Tahoma" w:eastAsia="Tahoma" w:hAnsi="Tahoma" w:cs="Tahoma"/>
        </w:rPr>
        <w:t>Lékué</w:t>
      </w:r>
      <w:proofErr w:type="spellEnd"/>
      <w:r>
        <w:rPr>
          <w:rFonts w:ascii="Tahoma" w:eastAsia="Tahoma" w:hAnsi="Tahoma" w:cs="Tahoma"/>
        </w:rPr>
        <w:t xml:space="preserve">, y </w:t>
      </w:r>
      <w:proofErr w:type="spellStart"/>
      <w:r>
        <w:rPr>
          <w:rFonts w:ascii="Tahoma" w:eastAsia="Tahoma" w:hAnsi="Tahoma" w:cs="Tahoma"/>
          <w:b/>
        </w:rPr>
        <w:t>Tijn</w:t>
      </w:r>
      <w:proofErr w:type="spellEnd"/>
      <w:r>
        <w:rPr>
          <w:rFonts w:ascii="Tahoma" w:eastAsia="Tahoma" w:hAnsi="Tahoma" w:cs="Tahoma"/>
          <w:b/>
        </w:rPr>
        <w:t xml:space="preserve"> van </w:t>
      </w:r>
      <w:proofErr w:type="spellStart"/>
      <w:r>
        <w:rPr>
          <w:rFonts w:ascii="Tahoma" w:eastAsia="Tahoma" w:hAnsi="Tahoma" w:cs="Tahoma"/>
          <w:b/>
        </w:rPr>
        <w:t>Elderen</w:t>
      </w:r>
      <w:proofErr w:type="spellEnd"/>
      <w:r>
        <w:rPr>
          <w:rFonts w:ascii="Tahoma" w:eastAsia="Tahoma" w:hAnsi="Tahoma" w:cs="Tahoma"/>
        </w:rPr>
        <w:t xml:space="preserve">, CEO de </w:t>
      </w:r>
      <w:proofErr w:type="spellStart"/>
      <w:r>
        <w:rPr>
          <w:rFonts w:ascii="Tahoma" w:eastAsia="Tahoma" w:hAnsi="Tahoma" w:cs="Tahoma"/>
        </w:rPr>
        <w:t>Lékué</w:t>
      </w:r>
      <w:proofErr w:type="spellEnd"/>
      <w:r>
        <w:rPr>
          <w:rFonts w:ascii="Tahoma" w:eastAsia="Tahoma" w:hAnsi="Tahoma" w:cs="Tahoma"/>
        </w:rPr>
        <w:t xml:space="preserve"> y </w:t>
      </w:r>
      <w:proofErr w:type="spellStart"/>
      <w:r>
        <w:rPr>
          <w:rFonts w:ascii="Tahoma" w:eastAsia="Tahoma" w:hAnsi="Tahoma" w:cs="Tahoma"/>
        </w:rPr>
        <w:t>Brabantia</w:t>
      </w:r>
      <w:proofErr w:type="spellEnd"/>
      <w:r>
        <w:rPr>
          <w:rFonts w:ascii="Tahoma" w:eastAsia="Tahoma" w:hAnsi="Tahoma" w:cs="Tahoma"/>
        </w:rPr>
        <w:t xml:space="preserve">. Ambos han compartido con los asistentes la hoja de ruta de esta nueva etapa, enmarcada en la integración de </w:t>
      </w:r>
      <w:proofErr w:type="spellStart"/>
      <w:r>
        <w:rPr>
          <w:rFonts w:ascii="Tahoma" w:eastAsia="Tahoma" w:hAnsi="Tahoma" w:cs="Tahoma"/>
        </w:rPr>
        <w:t>Lékué</w:t>
      </w:r>
      <w:proofErr w:type="spellEnd"/>
      <w:r>
        <w:rPr>
          <w:rFonts w:ascii="Tahoma" w:eastAsia="Tahoma" w:hAnsi="Tahoma" w:cs="Tahoma"/>
        </w:rPr>
        <w:t xml:space="preserve"> en el grupo </w:t>
      </w:r>
      <w:proofErr w:type="spellStart"/>
      <w:r>
        <w:rPr>
          <w:rFonts w:ascii="Tahoma" w:eastAsia="Tahoma" w:hAnsi="Tahoma" w:cs="Tahoma"/>
        </w:rPr>
        <w:t>Brabantia</w:t>
      </w:r>
      <w:proofErr w:type="spellEnd"/>
      <w:r>
        <w:rPr>
          <w:rFonts w:ascii="Tahoma" w:eastAsia="Tahoma" w:hAnsi="Tahoma" w:cs="Tahoma"/>
        </w:rPr>
        <w:t xml:space="preserve">, reconocido internacionalmente como </w:t>
      </w:r>
      <w:r>
        <w:rPr>
          <w:rFonts w:ascii="Tahoma" w:eastAsia="Tahoma" w:hAnsi="Tahoma" w:cs="Tahoma"/>
          <w:b/>
        </w:rPr>
        <w:t>B Corp</w:t>
      </w:r>
      <w:r w:rsidR="00886A44">
        <w:rPr>
          <w:rFonts w:ascii="Tahoma" w:eastAsia="Tahoma" w:hAnsi="Tahoma" w:cs="Tahoma"/>
          <w:b/>
        </w:rPr>
        <w:t>.</w:t>
      </w:r>
    </w:p>
    <w:p w14:paraId="20561AE4" w14:textId="77777777" w:rsidR="00147C49" w:rsidRDefault="00147C49">
      <w:pPr>
        <w:spacing w:before="240" w:after="240"/>
        <w:jc w:val="both"/>
        <w:rPr>
          <w:rFonts w:ascii="Tahoma" w:eastAsia="Tahoma" w:hAnsi="Tahoma" w:cs="Tahoma"/>
        </w:rPr>
      </w:pPr>
    </w:p>
    <w:p w14:paraId="225256AD" w14:textId="77777777" w:rsidR="00147C49" w:rsidRPr="0046387E" w:rsidRDefault="00000000">
      <w:pPr>
        <w:pStyle w:val="Ttulo3"/>
        <w:keepNext w:val="0"/>
        <w:keepLines w:val="0"/>
        <w:spacing w:before="280"/>
        <w:jc w:val="both"/>
        <w:rPr>
          <w:rFonts w:ascii="Tahoma" w:eastAsia="Tahoma" w:hAnsi="Tahoma" w:cs="Tahoma"/>
          <w:b/>
          <w:color w:val="89AB84"/>
          <w:sz w:val="24"/>
          <w:szCs w:val="24"/>
        </w:rPr>
      </w:pPr>
      <w:bookmarkStart w:id="2" w:name="_80k8jjicr4g1" w:colFirst="0" w:colLast="0"/>
      <w:bookmarkEnd w:id="2"/>
      <w:r w:rsidRPr="0046387E">
        <w:rPr>
          <w:rFonts w:ascii="Tahoma" w:eastAsia="Tahoma" w:hAnsi="Tahoma" w:cs="Tahoma"/>
          <w:b/>
          <w:color w:val="89AB84"/>
          <w:sz w:val="24"/>
          <w:szCs w:val="24"/>
        </w:rPr>
        <w:t>Una marca global con alma local</w:t>
      </w:r>
    </w:p>
    <w:p w14:paraId="4BD3F284" w14:textId="77777777" w:rsidR="00147C49" w:rsidRDefault="00000000">
      <w:pPr>
        <w:spacing w:before="240" w:after="24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 xml:space="preserve">La unión con </w:t>
      </w:r>
      <w:proofErr w:type="spellStart"/>
      <w:r>
        <w:rPr>
          <w:rFonts w:ascii="Tahoma" w:eastAsia="Tahoma" w:hAnsi="Tahoma" w:cs="Tahoma"/>
        </w:rPr>
        <w:t>Brabantia</w:t>
      </w:r>
      <w:proofErr w:type="spellEnd"/>
      <w:r>
        <w:rPr>
          <w:rFonts w:ascii="Tahoma" w:eastAsia="Tahoma" w:hAnsi="Tahoma" w:cs="Tahoma"/>
        </w:rPr>
        <w:t xml:space="preserve"> ha permitido a </w:t>
      </w:r>
      <w:proofErr w:type="spellStart"/>
      <w:r>
        <w:rPr>
          <w:rFonts w:ascii="Tahoma" w:eastAsia="Tahoma" w:hAnsi="Tahoma" w:cs="Tahoma"/>
        </w:rPr>
        <w:t>Lékué</w:t>
      </w:r>
      <w:proofErr w:type="spellEnd"/>
      <w:r>
        <w:rPr>
          <w:rFonts w:ascii="Tahoma" w:eastAsia="Tahoma" w:hAnsi="Tahoma" w:cs="Tahoma"/>
        </w:rPr>
        <w:t xml:space="preserve"> reforzar su presencia internacional, sumando fuerzas con una red comercial que opera en </w:t>
      </w:r>
      <w:r>
        <w:rPr>
          <w:rFonts w:ascii="Tahoma" w:eastAsia="Tahoma" w:hAnsi="Tahoma" w:cs="Tahoma"/>
          <w:b/>
        </w:rPr>
        <w:t>64 países</w:t>
      </w:r>
      <w:r>
        <w:rPr>
          <w:rFonts w:ascii="Tahoma" w:eastAsia="Tahoma" w:hAnsi="Tahoma" w:cs="Tahoma"/>
        </w:rPr>
        <w:t xml:space="preserve">. Desde Barcelona, donde se mantienen las áreas de Marketing e Innovación, la marca impulsa ahora una estrategia que combina </w:t>
      </w:r>
      <w:r>
        <w:rPr>
          <w:rFonts w:ascii="Tahoma" w:eastAsia="Tahoma" w:hAnsi="Tahoma" w:cs="Tahoma"/>
          <w:b/>
        </w:rPr>
        <w:t>diseño, funcionalidad y sostenibilidad</w:t>
      </w:r>
      <w:r>
        <w:rPr>
          <w:rFonts w:ascii="Tahoma" w:eastAsia="Tahoma" w:hAnsi="Tahoma" w:cs="Tahoma"/>
        </w:rPr>
        <w:t>.</w:t>
      </w:r>
    </w:p>
    <w:p w14:paraId="1D0B94F9" w14:textId="77777777" w:rsidR="00147C49" w:rsidRDefault="00000000">
      <w:pPr>
        <w:spacing w:before="240" w:after="240"/>
        <w:ind w:right="60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>“</w:t>
      </w:r>
      <w:proofErr w:type="spellStart"/>
      <w:r>
        <w:rPr>
          <w:rFonts w:ascii="Tahoma" w:eastAsia="Tahoma" w:hAnsi="Tahoma" w:cs="Tahoma"/>
        </w:rPr>
        <w:t>Lékué</w:t>
      </w:r>
      <w:proofErr w:type="spellEnd"/>
      <w:r>
        <w:rPr>
          <w:rFonts w:ascii="Tahoma" w:eastAsia="Tahoma" w:hAnsi="Tahoma" w:cs="Tahoma"/>
        </w:rPr>
        <w:t xml:space="preserve"> inicia una nueva etapa: de Barcelona al mundo. Queremos llegar a más cocinas, en más países, ofreciendo soluciones prácticas y saludables, sin perder nuestra esencia”, ha explicado </w:t>
      </w:r>
      <w:r>
        <w:rPr>
          <w:rFonts w:ascii="Tahoma" w:eastAsia="Tahoma" w:hAnsi="Tahoma" w:cs="Tahoma"/>
          <w:b/>
        </w:rPr>
        <w:t>Cabrera</w:t>
      </w:r>
      <w:r>
        <w:rPr>
          <w:rFonts w:ascii="Tahoma" w:eastAsia="Tahoma" w:hAnsi="Tahoma" w:cs="Tahoma"/>
        </w:rPr>
        <w:t>.</w:t>
      </w:r>
    </w:p>
    <w:p w14:paraId="605EDC9D" w14:textId="77777777" w:rsidR="00147C49" w:rsidRDefault="00000000">
      <w:pPr>
        <w:spacing w:before="240" w:after="24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 xml:space="preserve">Entre 2025 y 2027, </w:t>
      </w:r>
      <w:proofErr w:type="spellStart"/>
      <w:r>
        <w:rPr>
          <w:rFonts w:ascii="Tahoma" w:eastAsia="Tahoma" w:hAnsi="Tahoma" w:cs="Tahoma"/>
        </w:rPr>
        <w:t>Lékué</w:t>
      </w:r>
      <w:proofErr w:type="spellEnd"/>
      <w:r>
        <w:rPr>
          <w:rFonts w:ascii="Tahoma" w:eastAsia="Tahoma" w:hAnsi="Tahoma" w:cs="Tahoma"/>
        </w:rPr>
        <w:t xml:space="preserve"> aspira a consolidar su liderazgo en mercados maduros como España o Francia, al tiempo que amplía su alcance en Europa y otros territorios con alto potencial.</w:t>
      </w:r>
    </w:p>
    <w:p w14:paraId="324249CE" w14:textId="77777777" w:rsidR="00147C49" w:rsidRDefault="00147C49">
      <w:pPr>
        <w:spacing w:before="240" w:after="240"/>
        <w:jc w:val="both"/>
        <w:rPr>
          <w:rFonts w:ascii="Tahoma" w:eastAsia="Tahoma" w:hAnsi="Tahoma" w:cs="Tahoma"/>
        </w:rPr>
      </w:pPr>
    </w:p>
    <w:p w14:paraId="3416245A" w14:textId="77777777" w:rsidR="00147C49" w:rsidRPr="0046387E" w:rsidRDefault="00000000">
      <w:pPr>
        <w:pStyle w:val="Ttulo3"/>
        <w:keepNext w:val="0"/>
        <w:keepLines w:val="0"/>
        <w:spacing w:before="280"/>
        <w:jc w:val="both"/>
        <w:rPr>
          <w:rFonts w:ascii="Tahoma" w:eastAsia="Tahoma" w:hAnsi="Tahoma" w:cs="Tahoma"/>
          <w:b/>
          <w:color w:val="89AB84"/>
          <w:sz w:val="24"/>
          <w:szCs w:val="24"/>
        </w:rPr>
      </w:pPr>
      <w:bookmarkStart w:id="3" w:name="_5blfttmhenxv" w:colFirst="0" w:colLast="0"/>
      <w:bookmarkEnd w:id="3"/>
      <w:r w:rsidRPr="0046387E">
        <w:rPr>
          <w:rFonts w:ascii="Tahoma" w:eastAsia="Tahoma" w:hAnsi="Tahoma" w:cs="Tahoma"/>
          <w:b/>
          <w:color w:val="89AB84"/>
          <w:sz w:val="24"/>
          <w:szCs w:val="24"/>
        </w:rPr>
        <w:t xml:space="preserve">“Good </w:t>
      </w:r>
      <w:proofErr w:type="spellStart"/>
      <w:r w:rsidRPr="0046387E">
        <w:rPr>
          <w:rFonts w:ascii="Tahoma" w:eastAsia="Tahoma" w:hAnsi="Tahoma" w:cs="Tahoma"/>
          <w:b/>
          <w:color w:val="89AB84"/>
          <w:sz w:val="24"/>
          <w:szCs w:val="24"/>
        </w:rPr>
        <w:t>Food</w:t>
      </w:r>
      <w:proofErr w:type="spellEnd"/>
      <w:r w:rsidRPr="0046387E">
        <w:rPr>
          <w:rFonts w:ascii="Tahoma" w:eastAsia="Tahoma" w:hAnsi="Tahoma" w:cs="Tahoma"/>
          <w:b/>
          <w:color w:val="89AB84"/>
          <w:sz w:val="24"/>
          <w:szCs w:val="24"/>
        </w:rPr>
        <w:t xml:space="preserve"> </w:t>
      </w:r>
      <w:proofErr w:type="spellStart"/>
      <w:r w:rsidRPr="0046387E">
        <w:rPr>
          <w:rFonts w:ascii="Tahoma" w:eastAsia="Tahoma" w:hAnsi="Tahoma" w:cs="Tahoma"/>
          <w:b/>
          <w:color w:val="89AB84"/>
          <w:sz w:val="24"/>
          <w:szCs w:val="24"/>
        </w:rPr>
        <w:t>Made</w:t>
      </w:r>
      <w:proofErr w:type="spellEnd"/>
      <w:r w:rsidRPr="0046387E">
        <w:rPr>
          <w:rFonts w:ascii="Tahoma" w:eastAsia="Tahoma" w:hAnsi="Tahoma" w:cs="Tahoma"/>
          <w:b/>
          <w:color w:val="89AB84"/>
          <w:sz w:val="24"/>
          <w:szCs w:val="24"/>
        </w:rPr>
        <w:t xml:space="preserve"> Easy”: cocinar bien y fácil a diario</w:t>
      </w:r>
    </w:p>
    <w:p w14:paraId="507D533B" w14:textId="77777777" w:rsidR="00147C49" w:rsidRDefault="00000000">
      <w:pPr>
        <w:spacing w:before="240" w:after="240"/>
        <w:jc w:val="both"/>
        <w:rPr>
          <w:rFonts w:ascii="Tahoma" w:eastAsia="Tahoma" w:hAnsi="Tahoma" w:cs="Tahoma"/>
          <w:i/>
        </w:rPr>
      </w:pPr>
      <w:r>
        <w:rPr>
          <w:rFonts w:ascii="Tahoma" w:eastAsia="Tahoma" w:hAnsi="Tahoma" w:cs="Tahoma"/>
        </w:rPr>
        <w:t xml:space="preserve">Durante la presentación, los portavoces de la marca han explicado cómo </w:t>
      </w:r>
      <w:proofErr w:type="spellStart"/>
      <w:r>
        <w:rPr>
          <w:rFonts w:ascii="Tahoma" w:eastAsia="Tahoma" w:hAnsi="Tahoma" w:cs="Tahoma"/>
        </w:rPr>
        <w:t>Lékué</w:t>
      </w:r>
      <w:proofErr w:type="spellEnd"/>
      <w:r>
        <w:rPr>
          <w:rFonts w:ascii="Tahoma" w:eastAsia="Tahoma" w:hAnsi="Tahoma" w:cs="Tahoma"/>
        </w:rPr>
        <w:t xml:space="preserve"> ha trabajado en los últimos años para </w:t>
      </w:r>
      <w:r>
        <w:rPr>
          <w:rFonts w:ascii="Tahoma" w:eastAsia="Tahoma" w:hAnsi="Tahoma" w:cs="Tahoma"/>
          <w:b/>
        </w:rPr>
        <w:t>redefinir su papel en el hogar contemporáneo</w:t>
      </w:r>
      <w:r>
        <w:rPr>
          <w:rFonts w:ascii="Tahoma" w:eastAsia="Tahoma" w:hAnsi="Tahoma" w:cs="Tahoma"/>
        </w:rPr>
        <w:t xml:space="preserve">, respondiendo a una pregunta sencilla pero fundamental: </w:t>
      </w:r>
      <w:r>
        <w:rPr>
          <w:rFonts w:ascii="Tahoma" w:eastAsia="Tahoma" w:hAnsi="Tahoma" w:cs="Tahoma"/>
          <w:i/>
        </w:rPr>
        <w:t>Todos queremos comer bien, pero ¿tenemos tiempo para cocinar?</w:t>
      </w:r>
    </w:p>
    <w:p w14:paraId="72EEE3A9" w14:textId="77777777" w:rsidR="00147C49" w:rsidRDefault="00000000">
      <w:pPr>
        <w:spacing w:before="240" w:after="24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 xml:space="preserve">En un contexto donde el estilo de vida es cada vez más acelerado, las cocinas son más pequeñas y los hábitos cambian, la marca ha apostado por </w:t>
      </w:r>
      <w:r>
        <w:rPr>
          <w:rFonts w:ascii="Tahoma" w:eastAsia="Tahoma" w:hAnsi="Tahoma" w:cs="Tahoma"/>
          <w:b/>
        </w:rPr>
        <w:t xml:space="preserve">productos que permiten </w:t>
      </w:r>
      <w:r>
        <w:rPr>
          <w:rFonts w:ascii="Tahoma" w:eastAsia="Tahoma" w:hAnsi="Tahoma" w:cs="Tahoma"/>
          <w:b/>
        </w:rPr>
        <w:lastRenderedPageBreak/>
        <w:t>cocinar de forma rápida, sencilla y saludable</w:t>
      </w:r>
      <w:r>
        <w:rPr>
          <w:rFonts w:ascii="Tahoma" w:eastAsia="Tahoma" w:hAnsi="Tahoma" w:cs="Tahoma"/>
        </w:rPr>
        <w:t xml:space="preserve">. El auge de dispositivos como la freidora de aire ha sido uno de los motores de esta transformación, y </w:t>
      </w:r>
      <w:proofErr w:type="spellStart"/>
      <w:r>
        <w:rPr>
          <w:rFonts w:ascii="Tahoma" w:eastAsia="Tahoma" w:hAnsi="Tahoma" w:cs="Tahoma"/>
        </w:rPr>
        <w:t>Lékué</w:t>
      </w:r>
      <w:proofErr w:type="spellEnd"/>
      <w:r>
        <w:rPr>
          <w:rFonts w:ascii="Tahoma" w:eastAsia="Tahoma" w:hAnsi="Tahoma" w:cs="Tahoma"/>
        </w:rPr>
        <w:t xml:space="preserve"> ya cuenta con soluciones adaptadas a esta nueva forma de cocinar.</w:t>
      </w:r>
    </w:p>
    <w:p w14:paraId="51A0B371" w14:textId="77777777" w:rsidR="00147C49" w:rsidRDefault="00000000">
      <w:pPr>
        <w:spacing w:before="240" w:after="24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 xml:space="preserve">Este enfoque responde directamente a las nuevas demandas del consumidor: según estudios recientes, </w:t>
      </w:r>
      <w:r>
        <w:rPr>
          <w:rFonts w:ascii="Tahoma" w:eastAsia="Tahoma" w:hAnsi="Tahoma" w:cs="Tahoma"/>
          <w:b/>
        </w:rPr>
        <w:t>el 70 % de las personas afirma querer llevar una vida más saludable</w:t>
      </w:r>
      <w:r>
        <w:rPr>
          <w:rFonts w:ascii="Tahoma" w:eastAsia="Tahoma" w:hAnsi="Tahoma" w:cs="Tahoma"/>
        </w:rPr>
        <w:t xml:space="preserve">, mientras que </w:t>
      </w:r>
      <w:r>
        <w:rPr>
          <w:rFonts w:ascii="Tahoma" w:eastAsia="Tahoma" w:hAnsi="Tahoma" w:cs="Tahoma"/>
          <w:b/>
        </w:rPr>
        <w:t>el 50 % considera que comer sano es una de sus principales prioridades</w:t>
      </w:r>
      <w:r>
        <w:rPr>
          <w:rFonts w:ascii="Tahoma" w:eastAsia="Tahoma" w:hAnsi="Tahoma" w:cs="Tahoma"/>
        </w:rPr>
        <w:t xml:space="preserve">. Todo ello en un contexto donde, en Europa, se cocina en casa una media de </w:t>
      </w:r>
      <w:r>
        <w:rPr>
          <w:rFonts w:ascii="Tahoma" w:eastAsia="Tahoma" w:hAnsi="Tahoma" w:cs="Tahoma"/>
          <w:b/>
        </w:rPr>
        <w:t>7,8 veces por semana</w:t>
      </w:r>
      <w:r>
        <w:rPr>
          <w:rFonts w:ascii="Tahoma" w:eastAsia="Tahoma" w:hAnsi="Tahoma" w:cs="Tahoma"/>
        </w:rPr>
        <w:t>, lo que refuerza la necesidad de soluciones funcionales para el día a día.</w:t>
      </w:r>
      <w:r>
        <w:rPr>
          <w:rFonts w:ascii="Tahoma" w:eastAsia="Tahoma" w:hAnsi="Tahoma" w:cs="Tahoma"/>
        </w:rPr>
        <w:br/>
      </w:r>
    </w:p>
    <w:p w14:paraId="1D10E938" w14:textId="77777777" w:rsidR="00147C49" w:rsidRPr="0046387E" w:rsidRDefault="00000000">
      <w:pPr>
        <w:pStyle w:val="Ttulo3"/>
        <w:keepNext w:val="0"/>
        <w:keepLines w:val="0"/>
        <w:spacing w:before="280"/>
        <w:jc w:val="both"/>
        <w:rPr>
          <w:rFonts w:ascii="Tahoma" w:eastAsia="Tahoma" w:hAnsi="Tahoma" w:cs="Tahoma"/>
          <w:b/>
          <w:color w:val="89AB84"/>
          <w:sz w:val="24"/>
          <w:szCs w:val="24"/>
        </w:rPr>
      </w:pPr>
      <w:bookmarkStart w:id="4" w:name="_im17va9ahgsz" w:colFirst="0" w:colLast="0"/>
      <w:bookmarkEnd w:id="4"/>
      <w:r w:rsidRPr="0046387E">
        <w:rPr>
          <w:rFonts w:ascii="Tahoma" w:eastAsia="Tahoma" w:hAnsi="Tahoma" w:cs="Tahoma"/>
          <w:b/>
          <w:color w:val="89AB84"/>
          <w:sz w:val="24"/>
          <w:szCs w:val="24"/>
        </w:rPr>
        <w:t>Nueva identidad visual</w:t>
      </w:r>
    </w:p>
    <w:p w14:paraId="2CCFC3CA" w14:textId="77777777" w:rsidR="00147C49" w:rsidRDefault="00000000">
      <w:pPr>
        <w:spacing w:before="240" w:after="24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 xml:space="preserve">La jornada también ha sido el escenario para presentar el </w:t>
      </w:r>
      <w:r>
        <w:rPr>
          <w:rFonts w:ascii="Tahoma" w:eastAsia="Tahoma" w:hAnsi="Tahoma" w:cs="Tahoma"/>
          <w:b/>
        </w:rPr>
        <w:t>nuevo branding</w:t>
      </w:r>
      <w:r>
        <w:rPr>
          <w:rFonts w:ascii="Tahoma" w:eastAsia="Tahoma" w:hAnsi="Tahoma" w:cs="Tahoma"/>
        </w:rPr>
        <w:t xml:space="preserve"> de </w:t>
      </w:r>
      <w:proofErr w:type="spellStart"/>
      <w:r>
        <w:rPr>
          <w:rFonts w:ascii="Tahoma" w:eastAsia="Tahoma" w:hAnsi="Tahoma" w:cs="Tahoma"/>
        </w:rPr>
        <w:t>Lékué</w:t>
      </w:r>
      <w:proofErr w:type="spellEnd"/>
      <w:r>
        <w:rPr>
          <w:rFonts w:ascii="Tahoma" w:eastAsia="Tahoma" w:hAnsi="Tahoma" w:cs="Tahoma"/>
        </w:rPr>
        <w:t xml:space="preserve">, una evolución que refuerza su esencia con una imagen más clara, coherente y global. El rediseño incluye un </w:t>
      </w:r>
      <w:r>
        <w:rPr>
          <w:rFonts w:ascii="Tahoma" w:eastAsia="Tahoma" w:hAnsi="Tahoma" w:cs="Tahoma"/>
          <w:b/>
        </w:rPr>
        <w:t>acento gráfico distintivo</w:t>
      </w:r>
      <w:r>
        <w:rPr>
          <w:rFonts w:ascii="Tahoma" w:eastAsia="Tahoma" w:hAnsi="Tahoma" w:cs="Tahoma"/>
        </w:rPr>
        <w:t>, pensado como un sello visual que estará presente en todos los puntos de contacto con el consumidor.</w:t>
      </w:r>
    </w:p>
    <w:p w14:paraId="3996E9EF" w14:textId="616A1112" w:rsidR="00147C49" w:rsidRDefault="00000000">
      <w:pPr>
        <w:spacing w:before="240" w:after="240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 xml:space="preserve">La marca reafirma así su apuesta por el diseño, la innovación y la funcionalidad, valores que han sido reconocidos por premios como el </w:t>
      </w:r>
      <w:r>
        <w:rPr>
          <w:rFonts w:ascii="Tahoma" w:eastAsia="Tahoma" w:hAnsi="Tahoma" w:cs="Tahoma"/>
          <w:b/>
        </w:rPr>
        <w:t xml:space="preserve">Delta </w:t>
      </w:r>
      <w:proofErr w:type="spellStart"/>
      <w:r>
        <w:rPr>
          <w:rFonts w:ascii="Tahoma" w:eastAsia="Tahoma" w:hAnsi="Tahoma" w:cs="Tahoma"/>
          <w:b/>
        </w:rPr>
        <w:t>Award</w:t>
      </w:r>
      <w:proofErr w:type="spellEnd"/>
      <w:r>
        <w:rPr>
          <w:rFonts w:ascii="Tahoma" w:eastAsia="Tahoma" w:hAnsi="Tahoma" w:cs="Tahoma"/>
          <w:b/>
        </w:rPr>
        <w:t xml:space="preserve"> 2024 </w:t>
      </w:r>
      <w:r>
        <w:rPr>
          <w:rFonts w:ascii="Tahoma" w:eastAsia="Tahoma" w:hAnsi="Tahoma" w:cs="Tahoma"/>
        </w:rPr>
        <w:t xml:space="preserve">(ADI-FAD), el </w:t>
      </w:r>
      <w:r>
        <w:rPr>
          <w:rFonts w:ascii="Tahoma" w:eastAsia="Tahoma" w:hAnsi="Tahoma" w:cs="Tahoma"/>
          <w:b/>
        </w:rPr>
        <w:t xml:space="preserve">IF </w:t>
      </w:r>
      <w:proofErr w:type="spellStart"/>
      <w:r>
        <w:rPr>
          <w:rFonts w:ascii="Tahoma" w:eastAsia="Tahoma" w:hAnsi="Tahoma" w:cs="Tahoma"/>
          <w:b/>
        </w:rPr>
        <w:t>Design</w:t>
      </w:r>
      <w:proofErr w:type="spellEnd"/>
      <w:r>
        <w:rPr>
          <w:rFonts w:ascii="Tahoma" w:eastAsia="Tahoma" w:hAnsi="Tahoma" w:cs="Tahoma"/>
          <w:b/>
        </w:rPr>
        <w:t xml:space="preserve"> </w:t>
      </w:r>
      <w:proofErr w:type="spellStart"/>
      <w:r>
        <w:rPr>
          <w:rFonts w:ascii="Tahoma" w:eastAsia="Tahoma" w:hAnsi="Tahoma" w:cs="Tahoma"/>
          <w:b/>
        </w:rPr>
        <w:t>Award</w:t>
      </w:r>
      <w:proofErr w:type="spellEnd"/>
      <w:r>
        <w:rPr>
          <w:rFonts w:ascii="Tahoma" w:eastAsia="Tahoma" w:hAnsi="Tahoma" w:cs="Tahoma"/>
        </w:rPr>
        <w:t xml:space="preserve"> y el galardón </w:t>
      </w:r>
      <w:proofErr w:type="spellStart"/>
      <w:r>
        <w:rPr>
          <w:rFonts w:ascii="Tahoma" w:eastAsia="Tahoma" w:hAnsi="Tahoma" w:cs="Tahoma"/>
          <w:b/>
        </w:rPr>
        <w:t>Solutions</w:t>
      </w:r>
      <w:proofErr w:type="spellEnd"/>
      <w:r>
        <w:rPr>
          <w:rFonts w:ascii="Tahoma" w:eastAsia="Tahoma" w:hAnsi="Tahoma" w:cs="Tahoma"/>
          <w:b/>
        </w:rPr>
        <w:t xml:space="preserve"> 2025</w:t>
      </w:r>
      <w:r>
        <w:rPr>
          <w:rFonts w:ascii="Tahoma" w:eastAsia="Tahoma" w:hAnsi="Tahoma" w:cs="Tahoma"/>
        </w:rPr>
        <w:t xml:space="preserve"> con el nuevo </w:t>
      </w:r>
      <w:proofErr w:type="spellStart"/>
      <w:r>
        <w:rPr>
          <w:rFonts w:ascii="Tahoma" w:eastAsia="Tahoma" w:hAnsi="Tahoma" w:cs="Tahoma"/>
        </w:rPr>
        <w:t>Kefir</w:t>
      </w:r>
      <w:proofErr w:type="spellEnd"/>
      <w:r>
        <w:rPr>
          <w:rFonts w:ascii="Tahoma" w:eastAsia="Tahoma" w:hAnsi="Tahoma" w:cs="Tahoma"/>
        </w:rPr>
        <w:t xml:space="preserve"> &amp; Yogurt </w:t>
      </w:r>
      <w:proofErr w:type="spellStart"/>
      <w:r>
        <w:rPr>
          <w:rFonts w:ascii="Tahoma" w:eastAsia="Tahoma" w:hAnsi="Tahoma" w:cs="Tahoma"/>
        </w:rPr>
        <w:t>Maker</w:t>
      </w:r>
      <w:proofErr w:type="spellEnd"/>
      <w:r w:rsidR="00373A90">
        <w:rPr>
          <w:rFonts w:ascii="Tahoma" w:eastAsia="Tahoma" w:hAnsi="Tahoma" w:cs="Tahoma"/>
        </w:rPr>
        <w:t>.</w:t>
      </w:r>
    </w:p>
    <w:p w14:paraId="6D994F96" w14:textId="77777777" w:rsidR="00147C49" w:rsidRDefault="00147C49">
      <w:pPr>
        <w:pStyle w:val="Ttulo3"/>
        <w:keepNext w:val="0"/>
        <w:keepLines w:val="0"/>
        <w:spacing w:before="280"/>
        <w:jc w:val="both"/>
        <w:rPr>
          <w:rFonts w:ascii="Tahoma" w:eastAsia="Tahoma" w:hAnsi="Tahoma" w:cs="Tahoma"/>
          <w:b/>
          <w:color w:val="89AB84"/>
          <w:sz w:val="26"/>
          <w:szCs w:val="26"/>
        </w:rPr>
      </w:pPr>
      <w:bookmarkStart w:id="5" w:name="_rybhv1oju937" w:colFirst="0" w:colLast="0"/>
      <w:bookmarkEnd w:id="5"/>
    </w:p>
    <w:p w14:paraId="2D8F1E8F" w14:textId="77777777" w:rsidR="00147C49" w:rsidRPr="0046387E" w:rsidRDefault="00000000">
      <w:pPr>
        <w:pStyle w:val="Ttulo3"/>
        <w:keepNext w:val="0"/>
        <w:keepLines w:val="0"/>
        <w:spacing w:before="280"/>
        <w:jc w:val="both"/>
        <w:rPr>
          <w:rFonts w:ascii="Tahoma" w:eastAsia="Tahoma" w:hAnsi="Tahoma" w:cs="Tahoma"/>
          <w:b/>
          <w:color w:val="89AB84"/>
          <w:sz w:val="24"/>
          <w:szCs w:val="24"/>
        </w:rPr>
      </w:pPr>
      <w:bookmarkStart w:id="6" w:name="_6q4dn2cmwja2" w:colFirst="0" w:colLast="0"/>
      <w:bookmarkEnd w:id="6"/>
      <w:r w:rsidRPr="0046387E">
        <w:rPr>
          <w:rFonts w:ascii="Tahoma" w:eastAsia="Tahoma" w:hAnsi="Tahoma" w:cs="Tahoma"/>
          <w:b/>
          <w:color w:val="89AB84"/>
          <w:sz w:val="24"/>
          <w:szCs w:val="24"/>
        </w:rPr>
        <w:t>Una experiencia culinaria para compartir</w:t>
      </w:r>
    </w:p>
    <w:p w14:paraId="66943188" w14:textId="77777777" w:rsidR="00147C49" w:rsidRDefault="00000000">
      <w:pPr>
        <w:spacing w:before="240" w:after="240"/>
        <w:jc w:val="both"/>
        <w:rPr>
          <w:rFonts w:ascii="Tahoma" w:eastAsia="Tahoma" w:hAnsi="Tahoma" w:cs="Tahoma"/>
          <w:color w:val="1155CC"/>
          <w:sz w:val="21"/>
          <w:szCs w:val="21"/>
          <w:u w:val="single"/>
        </w:rPr>
      </w:pPr>
      <w:r>
        <w:rPr>
          <w:rFonts w:ascii="Tahoma" w:eastAsia="Tahoma" w:hAnsi="Tahoma" w:cs="Tahoma"/>
        </w:rPr>
        <w:t xml:space="preserve">El evento ha culminado con un </w:t>
      </w:r>
      <w:proofErr w:type="spellStart"/>
      <w:r>
        <w:rPr>
          <w:rFonts w:ascii="Tahoma" w:eastAsia="Tahoma" w:hAnsi="Tahoma" w:cs="Tahoma"/>
        </w:rPr>
        <w:t>showcooking</w:t>
      </w:r>
      <w:proofErr w:type="spellEnd"/>
      <w:r>
        <w:rPr>
          <w:rFonts w:ascii="Tahoma" w:eastAsia="Tahoma" w:hAnsi="Tahoma" w:cs="Tahoma"/>
        </w:rPr>
        <w:t xml:space="preserve"> privado conducido por </w:t>
      </w:r>
      <w:r>
        <w:rPr>
          <w:rFonts w:ascii="Tahoma" w:eastAsia="Tahoma" w:hAnsi="Tahoma" w:cs="Tahoma"/>
          <w:b/>
        </w:rPr>
        <w:t>Delicious Martha (@deliciousmartha)</w:t>
      </w:r>
      <w:r>
        <w:rPr>
          <w:rFonts w:ascii="Tahoma" w:eastAsia="Tahoma" w:hAnsi="Tahoma" w:cs="Tahoma"/>
        </w:rPr>
        <w:t xml:space="preserve">, </w:t>
      </w:r>
      <w:proofErr w:type="spellStart"/>
      <w:proofErr w:type="gramStart"/>
      <w:r>
        <w:rPr>
          <w:rFonts w:ascii="Tahoma" w:eastAsia="Tahoma" w:hAnsi="Tahoma" w:cs="Tahoma"/>
        </w:rPr>
        <w:t>influencer</w:t>
      </w:r>
      <w:proofErr w:type="spellEnd"/>
      <w:proofErr w:type="gramEnd"/>
      <w:r>
        <w:rPr>
          <w:rFonts w:ascii="Tahoma" w:eastAsia="Tahoma" w:hAnsi="Tahoma" w:cs="Tahoma"/>
        </w:rPr>
        <w:t xml:space="preserve"> gastronómica con más de 1,9 millones de seguidores, junto a la Chef de Innovación de </w:t>
      </w:r>
      <w:proofErr w:type="spellStart"/>
      <w:r>
        <w:rPr>
          <w:rFonts w:ascii="Tahoma" w:eastAsia="Tahoma" w:hAnsi="Tahoma" w:cs="Tahoma"/>
        </w:rPr>
        <w:t>Lékué</w:t>
      </w:r>
      <w:proofErr w:type="spellEnd"/>
      <w:r>
        <w:rPr>
          <w:rFonts w:ascii="Tahoma" w:eastAsia="Tahoma" w:hAnsi="Tahoma" w:cs="Tahoma"/>
        </w:rPr>
        <w:t xml:space="preserve">. Los asistentes han podido ver y degustar recetas saludables, rápidas y creativas con algunos de los productos más icónicos de la marca, al más puro estilo </w:t>
      </w:r>
      <w:r>
        <w:rPr>
          <w:rFonts w:ascii="Tahoma" w:eastAsia="Tahoma" w:hAnsi="Tahoma" w:cs="Tahoma"/>
          <w:i/>
        </w:rPr>
        <w:t xml:space="preserve">Good </w:t>
      </w:r>
      <w:proofErr w:type="spellStart"/>
      <w:r>
        <w:rPr>
          <w:rFonts w:ascii="Tahoma" w:eastAsia="Tahoma" w:hAnsi="Tahoma" w:cs="Tahoma"/>
          <w:i/>
        </w:rPr>
        <w:t>Food</w:t>
      </w:r>
      <w:proofErr w:type="spellEnd"/>
      <w:r>
        <w:rPr>
          <w:rFonts w:ascii="Tahoma" w:eastAsia="Tahoma" w:hAnsi="Tahoma" w:cs="Tahoma"/>
          <w:i/>
        </w:rPr>
        <w:t xml:space="preserve"> </w:t>
      </w:r>
      <w:proofErr w:type="spellStart"/>
      <w:r>
        <w:rPr>
          <w:rFonts w:ascii="Tahoma" w:eastAsia="Tahoma" w:hAnsi="Tahoma" w:cs="Tahoma"/>
          <w:i/>
        </w:rPr>
        <w:t>Made</w:t>
      </w:r>
      <w:proofErr w:type="spellEnd"/>
      <w:r>
        <w:rPr>
          <w:rFonts w:ascii="Tahoma" w:eastAsia="Tahoma" w:hAnsi="Tahoma" w:cs="Tahoma"/>
          <w:i/>
        </w:rPr>
        <w:t xml:space="preserve"> Easy</w:t>
      </w:r>
      <w:r>
        <w:rPr>
          <w:rFonts w:ascii="Tahoma" w:eastAsia="Tahoma" w:hAnsi="Tahoma" w:cs="Tahoma"/>
        </w:rPr>
        <w:t>.</w:t>
      </w:r>
    </w:p>
    <w:p w14:paraId="5E3D2996" w14:textId="77777777" w:rsidR="00147C49" w:rsidRDefault="00000000">
      <w:pPr>
        <w:spacing w:line="312" w:lineRule="auto"/>
        <w:jc w:val="both"/>
        <w:rPr>
          <w:rFonts w:ascii="Tahoma" w:eastAsia="Tahoma" w:hAnsi="Tahoma" w:cs="Tahoma"/>
          <w:sz w:val="21"/>
          <w:szCs w:val="21"/>
        </w:rPr>
      </w:pPr>
      <w:r>
        <w:rPr>
          <w:rFonts w:ascii="Tahoma" w:eastAsia="Tahoma" w:hAnsi="Tahoma" w:cs="Tahoma"/>
          <w:color w:val="222222"/>
          <w:highlight w:val="white"/>
        </w:rPr>
        <w:t xml:space="preserve">“Nuestra ambición es clara: hacer que la cocina saludable y sencilla llegue a cada hogar del mundo. Con </w:t>
      </w:r>
      <w:proofErr w:type="spellStart"/>
      <w:r>
        <w:rPr>
          <w:rFonts w:ascii="Tahoma" w:eastAsia="Tahoma" w:hAnsi="Tahoma" w:cs="Tahoma"/>
          <w:color w:val="222222"/>
          <w:highlight w:val="white"/>
        </w:rPr>
        <w:t>Lékué</w:t>
      </w:r>
      <w:proofErr w:type="spellEnd"/>
      <w:r>
        <w:rPr>
          <w:rFonts w:ascii="Tahoma" w:eastAsia="Tahoma" w:hAnsi="Tahoma" w:cs="Tahoma"/>
          <w:color w:val="222222"/>
          <w:highlight w:val="white"/>
        </w:rPr>
        <w:t xml:space="preserve">, apostamos por la innovación con propósito, sin perder de vista lo que nos hace únicos: creatividad, funcionalidad y cercanía con el consumidor”, ha concluido </w:t>
      </w:r>
      <w:proofErr w:type="spellStart"/>
      <w:r>
        <w:rPr>
          <w:rFonts w:ascii="Tahoma" w:eastAsia="Tahoma" w:hAnsi="Tahoma" w:cs="Tahoma"/>
          <w:b/>
          <w:color w:val="222222"/>
          <w:highlight w:val="white"/>
        </w:rPr>
        <w:t>Tijn</w:t>
      </w:r>
      <w:proofErr w:type="spellEnd"/>
      <w:r>
        <w:rPr>
          <w:rFonts w:ascii="Tahoma" w:eastAsia="Tahoma" w:hAnsi="Tahoma" w:cs="Tahoma"/>
          <w:b/>
          <w:color w:val="222222"/>
          <w:highlight w:val="white"/>
        </w:rPr>
        <w:t xml:space="preserve"> van </w:t>
      </w:r>
      <w:proofErr w:type="spellStart"/>
      <w:r>
        <w:rPr>
          <w:rFonts w:ascii="Tahoma" w:eastAsia="Tahoma" w:hAnsi="Tahoma" w:cs="Tahoma"/>
          <w:b/>
          <w:color w:val="222222"/>
          <w:highlight w:val="white"/>
        </w:rPr>
        <w:t>Elderen</w:t>
      </w:r>
      <w:proofErr w:type="spellEnd"/>
      <w:r>
        <w:rPr>
          <w:rFonts w:ascii="Tahoma" w:eastAsia="Tahoma" w:hAnsi="Tahoma" w:cs="Tahoma"/>
          <w:color w:val="222222"/>
          <w:highlight w:val="white"/>
        </w:rPr>
        <w:t>.</w:t>
      </w:r>
      <w:r>
        <w:br w:type="page"/>
      </w:r>
    </w:p>
    <w:p w14:paraId="6B715102" w14:textId="77777777" w:rsidR="00147C49" w:rsidRDefault="00147C49">
      <w:pPr>
        <w:spacing w:line="312" w:lineRule="auto"/>
        <w:jc w:val="both"/>
        <w:rPr>
          <w:rFonts w:ascii="Tahoma" w:eastAsia="Tahoma" w:hAnsi="Tahoma" w:cs="Tahoma"/>
          <w:sz w:val="21"/>
          <w:szCs w:val="21"/>
        </w:rPr>
      </w:pPr>
    </w:p>
    <w:p w14:paraId="753D9AAE" w14:textId="77777777" w:rsidR="00147C49" w:rsidRDefault="00000000">
      <w:pPr>
        <w:spacing w:line="360" w:lineRule="auto"/>
        <w:jc w:val="center"/>
        <w:rPr>
          <w:rFonts w:ascii="Montserrat" w:eastAsia="Montserrat" w:hAnsi="Montserrat" w:cs="Montserrat"/>
          <w:b/>
        </w:rPr>
      </w:pPr>
      <w:r>
        <w:rPr>
          <w:rFonts w:ascii="Montserrat" w:eastAsia="Montserrat" w:hAnsi="Montserrat" w:cs="Montserrat"/>
          <w:noProof/>
          <w:color w:val="696969"/>
          <w:sz w:val="18"/>
          <w:szCs w:val="18"/>
          <w:highlight w:val="white"/>
        </w:rPr>
        <w:drawing>
          <wp:inline distT="114300" distB="114300" distL="114300" distR="114300" wp14:anchorId="462B1942" wp14:editId="7E74D67C">
            <wp:extent cx="3890963" cy="907891"/>
            <wp:effectExtent l="0" t="0" r="0" b="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90963" cy="90789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7640710" w14:textId="77777777" w:rsidR="00147C49" w:rsidRDefault="00000000">
      <w:pPr>
        <w:shd w:val="clear" w:color="auto" w:fill="FFFFFF"/>
        <w:jc w:val="center"/>
        <w:rPr>
          <w:rFonts w:ascii="Tahoma" w:eastAsia="Tahoma" w:hAnsi="Tahoma" w:cs="Tahoma"/>
          <w:color w:val="666666"/>
          <w:sz w:val="20"/>
          <w:szCs w:val="20"/>
        </w:rPr>
      </w:pPr>
      <w:r>
        <w:rPr>
          <w:rFonts w:ascii="Tahoma" w:eastAsia="Tahoma" w:hAnsi="Tahoma" w:cs="Tahoma"/>
          <w:b/>
          <w:color w:val="666666"/>
          <w:sz w:val="20"/>
          <w:szCs w:val="20"/>
        </w:rPr>
        <w:t xml:space="preserve">En </w:t>
      </w:r>
      <w:proofErr w:type="spellStart"/>
      <w:r>
        <w:rPr>
          <w:rFonts w:ascii="Tahoma" w:eastAsia="Tahoma" w:hAnsi="Tahoma" w:cs="Tahoma"/>
          <w:b/>
          <w:color w:val="666666"/>
          <w:sz w:val="20"/>
          <w:szCs w:val="20"/>
        </w:rPr>
        <w:t>Lékué</w:t>
      </w:r>
      <w:proofErr w:type="spellEnd"/>
      <w:r>
        <w:rPr>
          <w:rFonts w:ascii="Tahoma" w:eastAsia="Tahoma" w:hAnsi="Tahoma" w:cs="Tahoma"/>
          <w:b/>
          <w:color w:val="666666"/>
          <w:sz w:val="20"/>
          <w:szCs w:val="20"/>
        </w:rPr>
        <w:t>, queremos que cocinar sea más fácil, rápido y saludable.</w:t>
      </w:r>
      <w:r>
        <w:rPr>
          <w:rFonts w:ascii="Tahoma" w:eastAsia="Tahoma" w:hAnsi="Tahoma" w:cs="Tahoma"/>
          <w:color w:val="666666"/>
          <w:sz w:val="20"/>
          <w:szCs w:val="20"/>
        </w:rPr>
        <w:t xml:space="preserve"> Diseñamos soluciones innovadoras para conservar, cocinar y transportar tus alimentos, facilitando una alimentación equilibrada sin complicaciones.</w:t>
      </w:r>
    </w:p>
    <w:p w14:paraId="336FC269" w14:textId="77777777" w:rsidR="00147C49" w:rsidRDefault="00000000">
      <w:pPr>
        <w:jc w:val="center"/>
        <w:rPr>
          <w:rFonts w:ascii="Tahoma" w:eastAsia="Tahoma" w:hAnsi="Tahoma" w:cs="Tahoma"/>
          <w:color w:val="666666"/>
          <w:sz w:val="20"/>
          <w:szCs w:val="20"/>
          <w:highlight w:val="white"/>
        </w:rPr>
      </w:pPr>
      <w:r>
        <w:rPr>
          <w:rFonts w:ascii="Tahoma" w:eastAsia="Tahoma" w:hAnsi="Tahoma" w:cs="Tahoma"/>
          <w:color w:val="666666"/>
          <w:sz w:val="20"/>
          <w:szCs w:val="20"/>
          <w:highlight w:val="white"/>
        </w:rPr>
        <w:t xml:space="preserve"> </w:t>
      </w:r>
    </w:p>
    <w:p w14:paraId="61820890" w14:textId="77777777" w:rsidR="00147C49" w:rsidRDefault="00000000">
      <w:pPr>
        <w:jc w:val="center"/>
        <w:rPr>
          <w:rFonts w:ascii="Tahoma" w:eastAsia="Tahoma" w:hAnsi="Tahoma" w:cs="Tahoma"/>
          <w:color w:val="666666"/>
          <w:sz w:val="20"/>
          <w:szCs w:val="20"/>
          <w:highlight w:val="white"/>
        </w:rPr>
      </w:pPr>
      <w:r>
        <w:rPr>
          <w:rFonts w:ascii="Tahoma" w:eastAsia="Tahoma" w:hAnsi="Tahoma" w:cs="Tahoma"/>
          <w:color w:val="666666"/>
          <w:sz w:val="20"/>
          <w:szCs w:val="20"/>
          <w:highlight w:val="white"/>
        </w:rPr>
        <w:t xml:space="preserve">Nuestros utensilios, fabricados con materiales de alta calidad y larga duración, están pensados para ayudarte a cocinar de forma más eficiente e intuitiva. </w:t>
      </w:r>
    </w:p>
    <w:p w14:paraId="548F7505" w14:textId="77777777" w:rsidR="00147C49" w:rsidRDefault="00000000">
      <w:pPr>
        <w:jc w:val="center"/>
        <w:rPr>
          <w:rFonts w:ascii="Tahoma" w:eastAsia="Tahoma" w:hAnsi="Tahoma" w:cs="Tahoma"/>
          <w:color w:val="666666"/>
          <w:sz w:val="20"/>
          <w:szCs w:val="20"/>
          <w:highlight w:val="white"/>
        </w:rPr>
      </w:pPr>
      <w:r>
        <w:rPr>
          <w:rFonts w:ascii="Tahoma" w:eastAsia="Tahoma" w:hAnsi="Tahoma" w:cs="Tahoma"/>
          <w:color w:val="666666"/>
          <w:sz w:val="20"/>
          <w:szCs w:val="20"/>
          <w:highlight w:val="white"/>
        </w:rPr>
        <w:t xml:space="preserve"> </w:t>
      </w:r>
    </w:p>
    <w:p w14:paraId="1E89328F" w14:textId="77777777" w:rsidR="00147C49" w:rsidRDefault="00000000">
      <w:pPr>
        <w:shd w:val="clear" w:color="auto" w:fill="FFFFFF"/>
        <w:jc w:val="center"/>
        <w:rPr>
          <w:rFonts w:ascii="Tahoma" w:eastAsia="Tahoma" w:hAnsi="Tahoma" w:cs="Tahoma"/>
          <w:color w:val="666666"/>
          <w:sz w:val="20"/>
          <w:szCs w:val="20"/>
        </w:rPr>
      </w:pPr>
      <w:r>
        <w:rPr>
          <w:rFonts w:ascii="Tahoma" w:eastAsia="Tahoma" w:hAnsi="Tahoma" w:cs="Tahoma"/>
          <w:color w:val="666666"/>
          <w:sz w:val="20"/>
          <w:szCs w:val="20"/>
        </w:rPr>
        <w:t xml:space="preserve">Hemos revolucionado la cocina tradicional al introducir nuevas formas de cocinar y hemos sido pioneros en el uso de materiales innovadores en utensilios de menaje. En </w:t>
      </w:r>
      <w:proofErr w:type="spellStart"/>
      <w:r>
        <w:rPr>
          <w:rFonts w:ascii="Tahoma" w:eastAsia="Tahoma" w:hAnsi="Tahoma" w:cs="Tahoma"/>
          <w:color w:val="666666"/>
          <w:sz w:val="20"/>
          <w:szCs w:val="20"/>
        </w:rPr>
        <w:t>Lékué</w:t>
      </w:r>
      <w:proofErr w:type="spellEnd"/>
      <w:r>
        <w:rPr>
          <w:rFonts w:ascii="Tahoma" w:eastAsia="Tahoma" w:hAnsi="Tahoma" w:cs="Tahoma"/>
          <w:color w:val="666666"/>
          <w:sz w:val="20"/>
          <w:szCs w:val="20"/>
        </w:rPr>
        <w:t>, seguimos innovando para facilitar el día a día en la cocina.</w:t>
      </w:r>
    </w:p>
    <w:p w14:paraId="10656774" w14:textId="77777777" w:rsidR="00147C49" w:rsidRDefault="00000000">
      <w:pPr>
        <w:shd w:val="clear" w:color="auto" w:fill="FFFFFF"/>
        <w:jc w:val="center"/>
        <w:rPr>
          <w:rFonts w:ascii="Tahoma" w:eastAsia="Tahoma" w:hAnsi="Tahoma" w:cs="Tahoma"/>
          <w:color w:val="666666"/>
          <w:sz w:val="20"/>
          <w:szCs w:val="20"/>
        </w:rPr>
      </w:pPr>
      <w:r>
        <w:rPr>
          <w:rFonts w:ascii="Tahoma" w:eastAsia="Tahoma" w:hAnsi="Tahoma" w:cs="Tahoma"/>
          <w:color w:val="666666"/>
          <w:sz w:val="20"/>
          <w:szCs w:val="20"/>
        </w:rPr>
        <w:t xml:space="preserve"> </w:t>
      </w:r>
    </w:p>
    <w:p w14:paraId="1D3E75E7" w14:textId="77777777" w:rsidR="00147C49" w:rsidRDefault="00000000">
      <w:pPr>
        <w:shd w:val="clear" w:color="auto" w:fill="FFFFFF"/>
        <w:jc w:val="center"/>
        <w:rPr>
          <w:rFonts w:ascii="Tahoma" w:eastAsia="Tahoma" w:hAnsi="Tahoma" w:cs="Tahoma"/>
          <w:color w:val="666666"/>
          <w:sz w:val="20"/>
          <w:szCs w:val="20"/>
        </w:rPr>
      </w:pPr>
      <w:r>
        <w:rPr>
          <w:rFonts w:ascii="Tahoma" w:eastAsia="Tahoma" w:hAnsi="Tahoma" w:cs="Tahoma"/>
          <w:color w:val="666666"/>
          <w:sz w:val="20"/>
          <w:szCs w:val="20"/>
        </w:rPr>
        <w:t xml:space="preserve">Comer con </w:t>
      </w:r>
      <w:proofErr w:type="spellStart"/>
      <w:r>
        <w:rPr>
          <w:rFonts w:ascii="Tahoma" w:eastAsia="Tahoma" w:hAnsi="Tahoma" w:cs="Tahoma"/>
          <w:color w:val="666666"/>
          <w:sz w:val="20"/>
          <w:szCs w:val="20"/>
        </w:rPr>
        <w:t>Lékué</w:t>
      </w:r>
      <w:proofErr w:type="spellEnd"/>
      <w:r>
        <w:rPr>
          <w:rFonts w:ascii="Tahoma" w:eastAsia="Tahoma" w:hAnsi="Tahoma" w:cs="Tahoma"/>
          <w:color w:val="666666"/>
          <w:sz w:val="20"/>
          <w:szCs w:val="20"/>
        </w:rPr>
        <w:t xml:space="preserve"> no es solo cuestión de conseguir resultados deliciosos, sino de disfrutar cada paso del proceso.</w:t>
      </w:r>
    </w:p>
    <w:p w14:paraId="003DF191" w14:textId="77777777" w:rsidR="00147C49" w:rsidRDefault="00000000">
      <w:pPr>
        <w:shd w:val="clear" w:color="auto" w:fill="FFFFFF"/>
        <w:jc w:val="center"/>
        <w:rPr>
          <w:rFonts w:ascii="Tahoma" w:eastAsia="Tahoma" w:hAnsi="Tahoma" w:cs="Tahoma"/>
          <w:color w:val="666666"/>
          <w:sz w:val="20"/>
          <w:szCs w:val="20"/>
        </w:rPr>
      </w:pPr>
      <w:r>
        <w:rPr>
          <w:rFonts w:ascii="Tahoma" w:eastAsia="Tahoma" w:hAnsi="Tahoma" w:cs="Tahoma"/>
          <w:color w:val="666666"/>
          <w:sz w:val="20"/>
          <w:szCs w:val="20"/>
        </w:rPr>
        <w:t xml:space="preserve"> </w:t>
      </w:r>
    </w:p>
    <w:p w14:paraId="63690890" w14:textId="77777777" w:rsidR="00147C49" w:rsidRDefault="00000000">
      <w:pPr>
        <w:shd w:val="clear" w:color="auto" w:fill="FFFFFF"/>
        <w:jc w:val="center"/>
        <w:rPr>
          <w:rFonts w:ascii="Tahoma" w:eastAsia="Tahoma" w:hAnsi="Tahoma" w:cs="Tahoma"/>
          <w:color w:val="696969"/>
          <w:sz w:val="16"/>
          <w:szCs w:val="16"/>
          <w:highlight w:val="white"/>
        </w:rPr>
      </w:pPr>
      <w:r>
        <w:rPr>
          <w:rFonts w:ascii="Tahoma" w:eastAsia="Tahoma" w:hAnsi="Tahoma" w:cs="Tahoma"/>
          <w:b/>
          <w:color w:val="666666"/>
          <w:sz w:val="20"/>
          <w:szCs w:val="20"/>
        </w:rPr>
        <w:t xml:space="preserve">Haz de la alimentación saludable un hábito diario más sencillo y sabroso que nunca con </w:t>
      </w:r>
      <w:proofErr w:type="spellStart"/>
      <w:r>
        <w:rPr>
          <w:rFonts w:ascii="Tahoma" w:eastAsia="Tahoma" w:hAnsi="Tahoma" w:cs="Tahoma"/>
          <w:b/>
          <w:color w:val="666666"/>
          <w:sz w:val="20"/>
          <w:szCs w:val="20"/>
        </w:rPr>
        <w:t>Lékué</w:t>
      </w:r>
      <w:proofErr w:type="spellEnd"/>
      <w:r>
        <w:rPr>
          <w:rFonts w:ascii="Tahoma" w:eastAsia="Tahoma" w:hAnsi="Tahoma" w:cs="Tahoma"/>
          <w:b/>
          <w:color w:val="666666"/>
          <w:sz w:val="20"/>
          <w:szCs w:val="20"/>
        </w:rPr>
        <w:t xml:space="preserve">. ¡Good </w:t>
      </w:r>
      <w:proofErr w:type="spellStart"/>
      <w:r>
        <w:rPr>
          <w:rFonts w:ascii="Tahoma" w:eastAsia="Tahoma" w:hAnsi="Tahoma" w:cs="Tahoma"/>
          <w:b/>
          <w:color w:val="666666"/>
          <w:sz w:val="20"/>
          <w:szCs w:val="20"/>
        </w:rPr>
        <w:t>Food</w:t>
      </w:r>
      <w:proofErr w:type="spellEnd"/>
      <w:r>
        <w:rPr>
          <w:rFonts w:ascii="Tahoma" w:eastAsia="Tahoma" w:hAnsi="Tahoma" w:cs="Tahoma"/>
          <w:b/>
          <w:color w:val="666666"/>
          <w:sz w:val="20"/>
          <w:szCs w:val="20"/>
        </w:rPr>
        <w:t xml:space="preserve"> </w:t>
      </w:r>
      <w:proofErr w:type="spellStart"/>
      <w:r>
        <w:rPr>
          <w:rFonts w:ascii="Tahoma" w:eastAsia="Tahoma" w:hAnsi="Tahoma" w:cs="Tahoma"/>
          <w:b/>
          <w:color w:val="666666"/>
          <w:sz w:val="20"/>
          <w:szCs w:val="20"/>
        </w:rPr>
        <w:t>Made</w:t>
      </w:r>
      <w:proofErr w:type="spellEnd"/>
      <w:r>
        <w:rPr>
          <w:rFonts w:ascii="Tahoma" w:eastAsia="Tahoma" w:hAnsi="Tahoma" w:cs="Tahoma"/>
          <w:b/>
          <w:color w:val="666666"/>
          <w:sz w:val="20"/>
          <w:szCs w:val="20"/>
        </w:rPr>
        <w:t xml:space="preserve"> Easy!</w:t>
      </w:r>
    </w:p>
    <w:p w14:paraId="4F7A61B1" w14:textId="77777777" w:rsidR="00147C49" w:rsidRDefault="00147C49">
      <w:pPr>
        <w:jc w:val="center"/>
        <w:rPr>
          <w:rFonts w:ascii="Tahoma" w:eastAsia="Tahoma" w:hAnsi="Tahoma" w:cs="Tahoma"/>
          <w:b/>
          <w:color w:val="222222"/>
          <w:sz w:val="18"/>
          <w:szCs w:val="18"/>
          <w:highlight w:val="white"/>
        </w:rPr>
      </w:pPr>
    </w:p>
    <w:p w14:paraId="2502A250" w14:textId="77777777" w:rsidR="00147C49" w:rsidRDefault="00147C49">
      <w:pPr>
        <w:jc w:val="center"/>
        <w:rPr>
          <w:rFonts w:ascii="Tahoma" w:eastAsia="Tahoma" w:hAnsi="Tahoma" w:cs="Tahoma"/>
          <w:b/>
          <w:color w:val="222222"/>
          <w:sz w:val="18"/>
          <w:szCs w:val="18"/>
          <w:highlight w:val="white"/>
        </w:rPr>
      </w:pPr>
    </w:p>
    <w:p w14:paraId="711996D3" w14:textId="77777777" w:rsidR="00147C49" w:rsidRDefault="00000000">
      <w:pPr>
        <w:jc w:val="center"/>
        <w:rPr>
          <w:rFonts w:ascii="Tahoma" w:eastAsia="Tahoma" w:hAnsi="Tahoma" w:cs="Tahoma"/>
          <w:b/>
          <w:color w:val="222222"/>
          <w:sz w:val="18"/>
          <w:szCs w:val="18"/>
          <w:highlight w:val="white"/>
        </w:rPr>
      </w:pPr>
      <w:r>
        <w:rPr>
          <w:rFonts w:ascii="Tahoma" w:eastAsia="Tahoma" w:hAnsi="Tahoma" w:cs="Tahoma"/>
          <w:b/>
          <w:color w:val="222222"/>
          <w:sz w:val="18"/>
          <w:szCs w:val="18"/>
          <w:highlight w:val="white"/>
        </w:rPr>
        <w:t>CONTACTO DE PRENSA:</w:t>
      </w:r>
    </w:p>
    <w:p w14:paraId="7DBC0C97" w14:textId="77777777" w:rsidR="00147C49" w:rsidRDefault="00000000">
      <w:pPr>
        <w:jc w:val="center"/>
        <w:rPr>
          <w:rFonts w:ascii="Tahoma" w:eastAsia="Tahoma" w:hAnsi="Tahoma" w:cs="Tahoma"/>
          <w:color w:val="222222"/>
          <w:sz w:val="18"/>
          <w:szCs w:val="18"/>
          <w:highlight w:val="white"/>
        </w:rPr>
      </w:pPr>
      <w:r>
        <w:rPr>
          <w:rFonts w:ascii="Tahoma" w:eastAsia="Tahoma" w:hAnsi="Tahoma" w:cs="Tahoma"/>
          <w:color w:val="222222"/>
          <w:sz w:val="18"/>
          <w:szCs w:val="18"/>
          <w:highlight w:val="white"/>
        </w:rPr>
        <w:t>Clàudia Arqués</w:t>
      </w:r>
    </w:p>
    <w:p w14:paraId="323C0B4C" w14:textId="77777777" w:rsidR="00147C49" w:rsidRDefault="00000000">
      <w:pPr>
        <w:jc w:val="center"/>
        <w:rPr>
          <w:rFonts w:ascii="Tahoma" w:eastAsia="Tahoma" w:hAnsi="Tahoma" w:cs="Tahoma"/>
          <w:color w:val="222222"/>
          <w:sz w:val="18"/>
          <w:szCs w:val="18"/>
          <w:highlight w:val="white"/>
        </w:rPr>
      </w:pPr>
      <w:proofErr w:type="spellStart"/>
      <w:r>
        <w:rPr>
          <w:rFonts w:ascii="Tahoma" w:eastAsia="Tahoma" w:hAnsi="Tahoma" w:cs="Tahoma"/>
          <w:color w:val="222222"/>
          <w:sz w:val="18"/>
          <w:szCs w:val="18"/>
          <w:highlight w:val="white"/>
        </w:rPr>
        <w:t>claudia.arques@lateralthinking.barcelona</w:t>
      </w:r>
      <w:proofErr w:type="spellEnd"/>
    </w:p>
    <w:p w14:paraId="448A21A0" w14:textId="77777777" w:rsidR="00147C49" w:rsidRDefault="00000000">
      <w:pPr>
        <w:jc w:val="center"/>
        <w:rPr>
          <w:rFonts w:ascii="Tahoma" w:eastAsia="Tahoma" w:hAnsi="Tahoma" w:cs="Tahoma"/>
          <w:color w:val="222222"/>
          <w:sz w:val="18"/>
          <w:szCs w:val="18"/>
          <w:highlight w:val="white"/>
        </w:rPr>
      </w:pPr>
      <w:r>
        <w:rPr>
          <w:rFonts w:ascii="Tahoma" w:eastAsia="Tahoma" w:hAnsi="Tahoma" w:cs="Tahoma"/>
          <w:color w:val="222222"/>
          <w:sz w:val="18"/>
          <w:szCs w:val="18"/>
          <w:highlight w:val="white"/>
        </w:rPr>
        <w:t>+34 606 012 716</w:t>
      </w:r>
    </w:p>
    <w:p w14:paraId="0238C7C0" w14:textId="77777777" w:rsidR="00147C49" w:rsidRDefault="00000000">
      <w:pPr>
        <w:shd w:val="clear" w:color="auto" w:fill="FFFFFF"/>
        <w:spacing w:before="160" w:after="160"/>
        <w:jc w:val="center"/>
        <w:rPr>
          <w:rFonts w:ascii="Tahoma" w:eastAsia="Tahoma" w:hAnsi="Tahoma" w:cs="Tahoma"/>
          <w:color w:val="222222"/>
          <w:sz w:val="18"/>
          <w:szCs w:val="18"/>
          <w:highlight w:val="white"/>
        </w:rPr>
      </w:pPr>
      <w:r>
        <w:rPr>
          <w:rFonts w:ascii="Tahoma" w:eastAsia="Tahoma" w:hAnsi="Tahoma" w:cs="Tahoma"/>
          <w:b/>
          <w:color w:val="222222"/>
          <w:sz w:val="18"/>
          <w:szCs w:val="18"/>
          <w:highlight w:val="white"/>
        </w:rPr>
        <w:t>LÉKUÉ</w:t>
      </w:r>
      <w:r>
        <w:rPr>
          <w:rFonts w:ascii="Tahoma" w:eastAsia="Tahoma" w:hAnsi="Tahoma" w:cs="Tahoma"/>
          <w:b/>
          <w:color w:val="222222"/>
          <w:sz w:val="18"/>
          <w:szCs w:val="18"/>
          <w:highlight w:val="white"/>
        </w:rPr>
        <w:br/>
      </w:r>
      <w:r>
        <w:rPr>
          <w:rFonts w:ascii="Tahoma" w:eastAsia="Tahoma" w:hAnsi="Tahoma" w:cs="Tahoma"/>
          <w:color w:val="222222"/>
          <w:sz w:val="18"/>
          <w:szCs w:val="18"/>
          <w:highlight w:val="white"/>
        </w:rPr>
        <w:t xml:space="preserve">C/ </w:t>
      </w:r>
      <w:proofErr w:type="spellStart"/>
      <w:r>
        <w:rPr>
          <w:rFonts w:ascii="Tahoma" w:eastAsia="Tahoma" w:hAnsi="Tahoma" w:cs="Tahoma"/>
          <w:color w:val="222222"/>
          <w:sz w:val="18"/>
          <w:szCs w:val="18"/>
          <w:highlight w:val="white"/>
        </w:rPr>
        <w:t>Diputació</w:t>
      </w:r>
      <w:proofErr w:type="spellEnd"/>
      <w:r>
        <w:rPr>
          <w:rFonts w:ascii="Tahoma" w:eastAsia="Tahoma" w:hAnsi="Tahoma" w:cs="Tahoma"/>
          <w:color w:val="222222"/>
          <w:sz w:val="18"/>
          <w:szCs w:val="18"/>
          <w:highlight w:val="white"/>
        </w:rPr>
        <w:t xml:space="preserve">, 256 bis, 4º 2ª </w:t>
      </w:r>
      <w:r>
        <w:rPr>
          <w:rFonts w:ascii="Tahoma" w:eastAsia="Tahoma" w:hAnsi="Tahoma" w:cs="Tahoma"/>
          <w:color w:val="222222"/>
          <w:sz w:val="18"/>
          <w:szCs w:val="18"/>
          <w:highlight w:val="white"/>
        </w:rPr>
        <w:br/>
        <w:t>08007 Barcelona</w:t>
      </w:r>
    </w:p>
    <w:p w14:paraId="5753D54F" w14:textId="77777777" w:rsidR="00147C49" w:rsidRDefault="00000000">
      <w:pPr>
        <w:shd w:val="clear" w:color="auto" w:fill="FFFFFF"/>
        <w:spacing w:before="160" w:after="160"/>
        <w:jc w:val="center"/>
        <w:rPr>
          <w:rFonts w:ascii="Tahoma" w:eastAsia="Tahoma" w:hAnsi="Tahoma" w:cs="Tahoma"/>
          <w:color w:val="696969"/>
          <w:sz w:val="18"/>
          <w:szCs w:val="18"/>
          <w:highlight w:val="white"/>
        </w:rPr>
      </w:pPr>
      <w:r>
        <w:rPr>
          <w:rFonts w:ascii="Tahoma" w:eastAsia="Tahoma" w:hAnsi="Tahoma" w:cs="Tahoma"/>
          <w:color w:val="222222"/>
          <w:sz w:val="18"/>
          <w:szCs w:val="18"/>
          <w:highlight w:val="white"/>
        </w:rPr>
        <w:br/>
      </w:r>
      <w:r>
        <w:rPr>
          <w:rFonts w:ascii="Tahoma" w:eastAsia="Tahoma" w:hAnsi="Tahoma" w:cs="Tahoma"/>
          <w:i/>
          <w:color w:val="222222"/>
          <w:sz w:val="18"/>
          <w:szCs w:val="18"/>
          <w:highlight w:val="white"/>
        </w:rPr>
        <w:t xml:space="preserve">Copyright © 2023 </w:t>
      </w:r>
      <w:proofErr w:type="spellStart"/>
      <w:r>
        <w:rPr>
          <w:rFonts w:ascii="Tahoma" w:eastAsia="Tahoma" w:hAnsi="Tahoma" w:cs="Tahoma"/>
          <w:i/>
          <w:color w:val="222222"/>
          <w:sz w:val="18"/>
          <w:szCs w:val="18"/>
          <w:highlight w:val="white"/>
        </w:rPr>
        <w:t>Lékué</w:t>
      </w:r>
      <w:proofErr w:type="spellEnd"/>
      <w:r>
        <w:rPr>
          <w:rFonts w:ascii="Tahoma" w:eastAsia="Tahoma" w:hAnsi="Tahoma" w:cs="Tahoma"/>
          <w:i/>
          <w:color w:val="222222"/>
          <w:sz w:val="18"/>
          <w:szCs w:val="18"/>
          <w:highlight w:val="white"/>
        </w:rPr>
        <w:t xml:space="preserve">, </w:t>
      </w:r>
      <w:proofErr w:type="spellStart"/>
      <w:r>
        <w:rPr>
          <w:rFonts w:ascii="Tahoma" w:eastAsia="Tahoma" w:hAnsi="Tahoma" w:cs="Tahoma"/>
          <w:i/>
          <w:color w:val="222222"/>
          <w:sz w:val="18"/>
          <w:szCs w:val="18"/>
          <w:highlight w:val="white"/>
        </w:rPr>
        <w:t>All</w:t>
      </w:r>
      <w:proofErr w:type="spellEnd"/>
      <w:r>
        <w:rPr>
          <w:rFonts w:ascii="Tahoma" w:eastAsia="Tahoma" w:hAnsi="Tahoma" w:cs="Tahoma"/>
          <w:i/>
          <w:color w:val="222222"/>
          <w:sz w:val="18"/>
          <w:szCs w:val="18"/>
          <w:highlight w:val="white"/>
        </w:rPr>
        <w:t xml:space="preserve"> </w:t>
      </w:r>
      <w:proofErr w:type="spellStart"/>
      <w:r>
        <w:rPr>
          <w:rFonts w:ascii="Tahoma" w:eastAsia="Tahoma" w:hAnsi="Tahoma" w:cs="Tahoma"/>
          <w:i/>
          <w:color w:val="222222"/>
          <w:sz w:val="18"/>
          <w:szCs w:val="18"/>
          <w:highlight w:val="white"/>
        </w:rPr>
        <w:t>rights</w:t>
      </w:r>
      <w:proofErr w:type="spellEnd"/>
      <w:r>
        <w:rPr>
          <w:rFonts w:ascii="Tahoma" w:eastAsia="Tahoma" w:hAnsi="Tahoma" w:cs="Tahoma"/>
          <w:i/>
          <w:color w:val="222222"/>
          <w:sz w:val="18"/>
          <w:szCs w:val="18"/>
          <w:highlight w:val="white"/>
        </w:rPr>
        <w:t xml:space="preserve"> </w:t>
      </w:r>
      <w:proofErr w:type="spellStart"/>
      <w:r>
        <w:rPr>
          <w:rFonts w:ascii="Tahoma" w:eastAsia="Tahoma" w:hAnsi="Tahoma" w:cs="Tahoma"/>
          <w:i/>
          <w:color w:val="222222"/>
          <w:sz w:val="18"/>
          <w:szCs w:val="18"/>
          <w:highlight w:val="white"/>
        </w:rPr>
        <w:t>reserved</w:t>
      </w:r>
      <w:proofErr w:type="spellEnd"/>
      <w:r>
        <w:rPr>
          <w:rFonts w:ascii="Tahoma" w:eastAsia="Tahoma" w:hAnsi="Tahoma" w:cs="Tahoma"/>
          <w:i/>
          <w:color w:val="222222"/>
          <w:sz w:val="18"/>
          <w:szCs w:val="18"/>
          <w:highlight w:val="white"/>
        </w:rPr>
        <w:t>.</w:t>
      </w:r>
    </w:p>
    <w:sectPr w:rsidR="00147C49">
      <w:headerReference w:type="default" r:id="rId7"/>
      <w:headerReference w:type="first" r:id="rId8"/>
      <w:footerReference w:type="first" r:id="rId9"/>
      <w:pgSz w:w="11909" w:h="16834"/>
      <w:pgMar w:top="1440" w:right="1440" w:bottom="1440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CCA6DF" w14:textId="77777777" w:rsidR="00C16924" w:rsidRDefault="00C16924">
      <w:pPr>
        <w:spacing w:line="240" w:lineRule="auto"/>
      </w:pPr>
      <w:r>
        <w:separator/>
      </w:r>
    </w:p>
  </w:endnote>
  <w:endnote w:type="continuationSeparator" w:id="0">
    <w:p w14:paraId="40034161" w14:textId="77777777" w:rsidR="00C16924" w:rsidRDefault="00C1692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1AB64B5E-D91E-DC49-B4F3-4BC2050AC9A9}"/>
    <w:embedItalic r:id="rId2" w:fontKey="{D9F8272C-DE6A-B644-BCB8-6ED5A3E4CE9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764BE406-9032-644A-AAC3-3B3067A01B91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E314E81C-7393-CF43-98E8-6DEB27215E37}"/>
    <w:embedBold r:id="rId5" w:fontKey="{CCF23A28-4F26-0A46-82AE-ECFBCDE6FD3A}"/>
    <w:embedItalic r:id="rId6" w:fontKey="{D3B9153D-8DD2-AD45-B4D6-DF0824A6A94D}"/>
  </w:font>
  <w:font w:name="Montserrat">
    <w:panose1 w:val="020B0604020202020204"/>
    <w:charset w:val="4D"/>
    <w:family w:val="auto"/>
    <w:pitch w:val="variable"/>
    <w:sig w:usb0="2000020F" w:usb1="00000003" w:usb2="00000000" w:usb3="00000000" w:csb0="00000197" w:csb1="00000000"/>
    <w:embedRegular r:id="rId7" w:fontKey="{5307C59F-4744-EE4B-BAC8-FBDA969E433B}"/>
    <w:embedBold r:id="rId8" w:fontKey="{6C317B6D-97F8-DE4F-9562-196961A31F54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9" w:fontKey="{D6518AA7-DE03-AC4D-902C-A65DB3C5BFA9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AC534B73-B3C1-C146-8CBD-AD23C8FE12E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1F7418" w14:textId="77777777" w:rsidR="00147C49" w:rsidRDefault="00147C4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68AB3F" w14:textId="77777777" w:rsidR="00C16924" w:rsidRDefault="00C16924">
      <w:pPr>
        <w:spacing w:line="240" w:lineRule="auto"/>
      </w:pPr>
      <w:r>
        <w:separator/>
      </w:r>
    </w:p>
  </w:footnote>
  <w:footnote w:type="continuationSeparator" w:id="0">
    <w:p w14:paraId="78AFBC6E" w14:textId="77777777" w:rsidR="00C16924" w:rsidRDefault="00C1692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3F64DC" w14:textId="77777777" w:rsidR="00147C49" w:rsidRDefault="00147C49">
    <w:pPr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6864C1" w14:textId="77777777" w:rsidR="00147C49" w:rsidRDefault="00000000"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055D437A" wp14:editId="65F255DE">
          <wp:simplePos x="0" y="0"/>
          <wp:positionH relativeFrom="column">
            <wp:posOffset>19051</wp:posOffset>
          </wp:positionH>
          <wp:positionV relativeFrom="paragraph">
            <wp:posOffset>1</wp:posOffset>
          </wp:positionV>
          <wp:extent cx="1685330" cy="709613"/>
          <wp:effectExtent l="0" t="0" r="0" b="0"/>
          <wp:wrapNone/>
          <wp:docPr id="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85330" cy="7096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6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7C49"/>
    <w:rsid w:val="0004163A"/>
    <w:rsid w:val="00147C49"/>
    <w:rsid w:val="00373A90"/>
    <w:rsid w:val="0046387E"/>
    <w:rsid w:val="004F6313"/>
    <w:rsid w:val="005E49DD"/>
    <w:rsid w:val="00886A44"/>
    <w:rsid w:val="00AC0EBF"/>
    <w:rsid w:val="00C16924"/>
    <w:rsid w:val="00F658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33B32090"/>
  <w15:docId w15:val="{A2B0FD81-58BC-6D4D-BF13-B857220902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" w:eastAsia="es-ES_tradn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790</Words>
  <Characters>4350</Characters>
  <Application>Microsoft Office Word</Application>
  <DocSecurity>0</DocSecurity>
  <Lines>36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Clàudia Arqués</cp:lastModifiedBy>
  <cp:revision>4</cp:revision>
  <dcterms:created xsi:type="dcterms:W3CDTF">2025-05-06T14:22:00Z</dcterms:created>
  <dcterms:modified xsi:type="dcterms:W3CDTF">2025-05-07T12:49:00Z</dcterms:modified>
</cp:coreProperties>
</file>